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22A" w:rsidRPr="004015E5" w:rsidRDefault="00830CCC">
      <w:pPr>
        <w:spacing w:after="0" w:line="408" w:lineRule="auto"/>
        <w:ind w:left="120"/>
        <w:jc w:val="center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322A" w:rsidRPr="004015E5" w:rsidRDefault="00830CCC">
      <w:pPr>
        <w:spacing w:after="0" w:line="408" w:lineRule="auto"/>
        <w:ind w:left="120"/>
        <w:jc w:val="center"/>
        <w:rPr>
          <w:lang w:val="ru-RU"/>
        </w:rPr>
      </w:pPr>
      <w:bookmarkStart w:id="0" w:name="d415904e-d713-4c0f-85b9-f0fc7da9f072"/>
      <w:r w:rsidRPr="004015E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401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A322A" w:rsidRPr="004015E5" w:rsidRDefault="00830CCC">
      <w:pPr>
        <w:spacing w:after="0" w:line="408" w:lineRule="auto"/>
        <w:ind w:left="120"/>
        <w:jc w:val="center"/>
        <w:rPr>
          <w:lang w:val="ru-RU"/>
        </w:rPr>
      </w:pPr>
      <w:bookmarkStart w:id="1" w:name="a459302c-2135-426b-9eef-71fb8dcd979a"/>
      <w:proofErr w:type="spellStart"/>
      <w:r w:rsidRPr="004015E5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4015E5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4015E5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4015E5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1"/>
    </w:p>
    <w:p w:rsidR="000A322A" w:rsidRDefault="00830C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A322A" w:rsidRDefault="000A322A">
      <w:pPr>
        <w:spacing w:after="0"/>
        <w:ind w:left="120"/>
      </w:pPr>
    </w:p>
    <w:p w:rsidR="000A322A" w:rsidRDefault="000A322A">
      <w:pPr>
        <w:spacing w:after="0"/>
        <w:ind w:left="120"/>
      </w:pPr>
    </w:p>
    <w:p w:rsidR="000A322A" w:rsidRDefault="000A322A">
      <w:pPr>
        <w:spacing w:after="0"/>
        <w:ind w:left="120"/>
      </w:pPr>
    </w:p>
    <w:p w:rsidR="000A322A" w:rsidRDefault="000A32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30C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30C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30CC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830CC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30CC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30CC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4015E5" w:rsidRDefault="004015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830CC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0C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A322A" w:rsidRDefault="000A322A">
      <w:pPr>
        <w:spacing w:after="0"/>
        <w:ind w:left="120"/>
      </w:pPr>
    </w:p>
    <w:p w:rsidR="000A322A" w:rsidRDefault="000A322A">
      <w:pPr>
        <w:spacing w:after="0"/>
        <w:ind w:left="120"/>
      </w:pPr>
    </w:p>
    <w:p w:rsidR="000A322A" w:rsidRDefault="000A322A">
      <w:pPr>
        <w:spacing w:after="0"/>
        <w:ind w:left="120"/>
      </w:pPr>
    </w:p>
    <w:p w:rsidR="000A322A" w:rsidRDefault="000A322A">
      <w:pPr>
        <w:spacing w:after="0"/>
        <w:ind w:left="120"/>
      </w:pPr>
    </w:p>
    <w:p w:rsidR="000A322A" w:rsidRDefault="000A322A">
      <w:pPr>
        <w:spacing w:after="0"/>
        <w:ind w:left="120"/>
      </w:pPr>
    </w:p>
    <w:p w:rsidR="000A322A" w:rsidRDefault="00830C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322A" w:rsidRDefault="00830CC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7852853)</w:t>
      </w:r>
    </w:p>
    <w:p w:rsidR="000A322A" w:rsidRDefault="000A322A">
      <w:pPr>
        <w:spacing w:after="0"/>
        <w:ind w:left="120"/>
        <w:jc w:val="center"/>
      </w:pPr>
    </w:p>
    <w:p w:rsidR="000A322A" w:rsidRPr="004015E5" w:rsidRDefault="00830CCC">
      <w:pPr>
        <w:spacing w:after="0" w:line="408" w:lineRule="auto"/>
        <w:ind w:left="120"/>
        <w:jc w:val="center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0A322A" w:rsidRPr="004015E5" w:rsidRDefault="00830CCC">
      <w:pPr>
        <w:spacing w:after="0" w:line="408" w:lineRule="auto"/>
        <w:ind w:left="120"/>
        <w:jc w:val="center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0A322A">
      <w:pPr>
        <w:spacing w:after="0"/>
        <w:ind w:left="120"/>
        <w:jc w:val="center"/>
        <w:rPr>
          <w:lang w:val="ru-RU"/>
        </w:rPr>
      </w:pPr>
    </w:p>
    <w:p w:rsidR="000A322A" w:rsidRPr="004015E5" w:rsidRDefault="00830CCC">
      <w:pPr>
        <w:spacing w:after="0"/>
        <w:ind w:left="120"/>
        <w:jc w:val="center"/>
        <w:rPr>
          <w:lang w:val="ru-RU"/>
        </w:rPr>
      </w:pPr>
      <w:bookmarkStart w:id="3" w:name="58df893d-8e48-4a6c-b707-e30db5572816"/>
      <w:r w:rsidRPr="004015E5">
        <w:rPr>
          <w:rFonts w:ascii="Times New Roman" w:hAnsi="Times New Roman"/>
          <w:b/>
          <w:color w:val="000000"/>
          <w:sz w:val="28"/>
          <w:lang w:val="ru-RU"/>
        </w:rPr>
        <w:t xml:space="preserve">слобода </w:t>
      </w:r>
      <w:proofErr w:type="spellStart"/>
      <w:r w:rsidRPr="004015E5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4015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0353ffa-3b9d-4f1b-95cd-292ab35e49b4"/>
      <w:r w:rsidRPr="004015E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A322A" w:rsidRPr="004015E5" w:rsidRDefault="000A322A">
      <w:pPr>
        <w:spacing w:after="0"/>
        <w:ind w:left="120"/>
        <w:rPr>
          <w:lang w:val="ru-RU"/>
        </w:rPr>
      </w:pPr>
    </w:p>
    <w:p w:rsidR="000A322A" w:rsidRPr="004015E5" w:rsidRDefault="000A322A">
      <w:pPr>
        <w:rPr>
          <w:lang w:val="ru-RU"/>
        </w:rPr>
        <w:sectPr w:rsidR="000A322A" w:rsidRPr="004015E5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2018592"/>
    </w:p>
    <w:p w:rsidR="000A322A" w:rsidRPr="004015E5" w:rsidRDefault="00830CCC">
      <w:pPr>
        <w:spacing w:after="0"/>
        <w:ind w:firstLine="600"/>
        <w:rPr>
          <w:lang w:val="ru-RU"/>
        </w:rPr>
      </w:pPr>
      <w:bookmarkStart w:id="6" w:name="_Toc118729915"/>
      <w:bookmarkStart w:id="7" w:name="block-62018593"/>
      <w:bookmarkEnd w:id="5"/>
      <w:bookmarkEnd w:id="6"/>
      <w:r w:rsidRPr="004015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A322A" w:rsidRPr="004015E5" w:rsidRDefault="00830CCC">
      <w:pPr>
        <w:spacing w:after="0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</w:t>
      </w:r>
      <w:r w:rsidRPr="004015E5">
        <w:rPr>
          <w:rFonts w:ascii="Times New Roman" w:hAnsi="Times New Roman"/>
          <w:color w:val="000000"/>
          <w:sz w:val="28"/>
          <w:lang w:val="ru-RU"/>
        </w:rPr>
        <w:t>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</w:t>
      </w:r>
      <w:r w:rsidRPr="004015E5">
        <w:rPr>
          <w:rFonts w:ascii="Times New Roman" w:hAnsi="Times New Roman"/>
          <w:color w:val="000000"/>
          <w:sz w:val="28"/>
          <w:lang w:val="ru-RU"/>
        </w:rPr>
        <w:t>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</w:t>
      </w:r>
      <w:r w:rsidRPr="004015E5">
        <w:rPr>
          <w:rFonts w:ascii="Times New Roman" w:hAnsi="Times New Roman"/>
          <w:color w:val="000000"/>
          <w:sz w:val="28"/>
          <w:lang w:val="ru-RU"/>
        </w:rPr>
        <w:t>ской Федерации на период до 2025 года» (Распоряжение Правительства РФ от 29.05. 2015 № 996 - р.).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</w:t>
      </w:r>
      <w:proofErr w:type="gramStart"/>
      <w:r w:rsidRPr="004015E5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» для 10–11 классов на базовом уровне составили концептуальные положения ФГОС СОО о взаимообусловленности целей, содержания, результатов обучения и требований к уровню подготовки выпускников.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</w:t>
      </w:r>
      <w:r w:rsidRPr="004015E5">
        <w:rPr>
          <w:rFonts w:ascii="Times New Roman" w:hAnsi="Times New Roman"/>
          <w:color w:val="000000"/>
          <w:sz w:val="28"/>
          <w:lang w:val="ru-RU"/>
        </w:rPr>
        <w:t>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</w:t>
      </w:r>
      <w:r w:rsidRPr="004015E5">
        <w:rPr>
          <w:rFonts w:ascii="Times New Roman" w:hAnsi="Times New Roman"/>
          <w:color w:val="000000"/>
          <w:sz w:val="28"/>
          <w:lang w:val="ru-RU"/>
        </w:rPr>
        <w:t>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темы среднего общего образования в Российской Федерации.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</w:t>
      </w:r>
      <w:r w:rsidRPr="004015E5">
        <w:rPr>
          <w:rFonts w:ascii="Times New Roman" w:hAnsi="Times New Roman"/>
          <w:color w:val="000000"/>
          <w:sz w:val="28"/>
          <w:lang w:val="ru-RU"/>
        </w:rPr>
        <w:t>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</w:t>
      </w:r>
      <w:r w:rsidRPr="004015E5">
        <w:rPr>
          <w:rFonts w:ascii="Times New Roman" w:hAnsi="Times New Roman"/>
          <w:color w:val="000000"/>
          <w:sz w:val="28"/>
          <w:lang w:val="ru-RU"/>
        </w:rPr>
        <w:t>ми областями применения.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</w:t>
      </w:r>
      <w:r w:rsidRPr="004015E5">
        <w:rPr>
          <w:rFonts w:ascii="Times New Roman" w:hAnsi="Times New Roman"/>
          <w:color w:val="000000"/>
          <w:sz w:val="28"/>
          <w:lang w:val="ru-RU"/>
        </w:rPr>
        <w:t>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</w:t>
      </w:r>
      <w:r w:rsidRPr="004015E5">
        <w:rPr>
          <w:rFonts w:ascii="Times New Roman" w:hAnsi="Times New Roman"/>
          <w:color w:val="000000"/>
          <w:sz w:val="28"/>
          <w:lang w:val="ru-RU"/>
        </w:rPr>
        <w:t>редмета «Химия» (10–11 классы, базовый уровень изучения) ориентировано преимущественно на общекультурную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</w:t>
      </w:r>
      <w:r w:rsidRPr="004015E5">
        <w:rPr>
          <w:rFonts w:ascii="Times New Roman" w:hAnsi="Times New Roman"/>
          <w:color w:val="000000"/>
          <w:sz w:val="28"/>
          <w:lang w:val="ru-RU"/>
        </w:rPr>
        <w:t>чных областях, не связанных непосредственно с химией.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</w:t>
      </w:r>
      <w:r w:rsidRPr="004015E5">
        <w:rPr>
          <w:rFonts w:ascii="Times New Roman" w:hAnsi="Times New Roman"/>
          <w:color w:val="000000"/>
          <w:sz w:val="28"/>
          <w:lang w:val="ru-RU"/>
        </w:rPr>
        <w:t>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</w:t>
      </w:r>
      <w:r w:rsidRPr="004015E5">
        <w:rPr>
          <w:rFonts w:ascii="Times New Roman" w:hAnsi="Times New Roman"/>
          <w:color w:val="000000"/>
          <w:sz w:val="28"/>
          <w:lang w:val="ru-RU"/>
        </w:rPr>
        <w:t>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</w:t>
      </w:r>
      <w:r w:rsidRPr="004015E5">
        <w:rPr>
          <w:rFonts w:ascii="Times New Roman" w:hAnsi="Times New Roman"/>
          <w:color w:val="000000"/>
          <w:sz w:val="28"/>
          <w:lang w:val="ru-RU"/>
        </w:rPr>
        <w:t>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</w:t>
      </w:r>
      <w:r w:rsidRPr="004015E5">
        <w:rPr>
          <w:rFonts w:ascii="Times New Roman" w:hAnsi="Times New Roman"/>
          <w:color w:val="000000"/>
          <w:sz w:val="28"/>
          <w:lang w:val="ru-RU"/>
        </w:rPr>
        <w:t>еществ, зависимости свойств веществ от их строения, о химической реакции.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Под новым углом зрения в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сведения о веществ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ах и химической реакции. Так, в частности, в курсе «Общая и неорганическая химия» обучающимся предоставляется возможность осознать значение периодического закона с общетеоретических и методологических позиций, </w:t>
      </w: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глубже понять историческое изменение функций э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того закона – от обобщающей до объясняющей и прогнозирующей.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Единая система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</w:t>
      </w:r>
      <w:r w:rsidRPr="004015E5">
        <w:rPr>
          <w:rFonts w:ascii="Times New Roman" w:hAnsi="Times New Roman"/>
          <w:color w:val="000000"/>
          <w:sz w:val="28"/>
          <w:lang w:val="ru-RU"/>
        </w:rPr>
        <w:t>классов элементами содержания, имеющими культурологический и прикладной характер. 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</w:t>
      </w:r>
      <w:r w:rsidRPr="004015E5">
        <w:rPr>
          <w:rFonts w:ascii="Times New Roman" w:hAnsi="Times New Roman"/>
          <w:color w:val="000000"/>
          <w:sz w:val="28"/>
          <w:lang w:val="ru-RU"/>
        </w:rPr>
        <w:t>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</w:t>
      </w:r>
      <w:r w:rsidRPr="004015E5">
        <w:rPr>
          <w:rFonts w:ascii="Times New Roman" w:hAnsi="Times New Roman"/>
          <w:color w:val="000000"/>
          <w:sz w:val="28"/>
          <w:lang w:val="ru-RU"/>
        </w:rPr>
        <w:t>я интеллектуальных и экспериментальных исследовательских задач. В целом содержание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</w:t>
      </w:r>
      <w:r w:rsidRPr="004015E5">
        <w:rPr>
          <w:rFonts w:ascii="Times New Roman" w:hAnsi="Times New Roman"/>
          <w:color w:val="000000"/>
          <w:sz w:val="28"/>
          <w:lang w:val="ru-RU"/>
        </w:rPr>
        <w:t>решении экологических проблем, а также проблем сбережения энергетических ресурсов, сырья, создания новых технологий и материалов.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</w:t>
      </w:r>
      <w:r w:rsidRPr="004015E5">
        <w:rPr>
          <w:rFonts w:ascii="Times New Roman" w:hAnsi="Times New Roman"/>
          <w:color w:val="000000"/>
          <w:sz w:val="28"/>
          <w:lang w:val="ru-RU"/>
        </w:rPr>
        <w:t>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</w:t>
      </w:r>
      <w:r w:rsidRPr="004015E5">
        <w:rPr>
          <w:rFonts w:ascii="Times New Roman" w:hAnsi="Times New Roman"/>
          <w:color w:val="000000"/>
          <w:sz w:val="28"/>
          <w:lang w:val="ru-RU"/>
        </w:rPr>
        <w:t>сследовательской деятельности, занимающей важное место в познании химии.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 практике преподавания химии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</w:t>
      </w:r>
      <w:r w:rsidRPr="004015E5">
        <w:rPr>
          <w:rFonts w:ascii="Times New Roman" w:hAnsi="Times New Roman"/>
          <w:color w:val="000000"/>
          <w:sz w:val="28"/>
          <w:lang w:val="ru-RU"/>
        </w:rPr>
        <w:t>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</w:t>
      </w:r>
      <w:r w:rsidRPr="004015E5">
        <w:rPr>
          <w:rFonts w:ascii="Times New Roman" w:hAnsi="Times New Roman"/>
          <w:color w:val="000000"/>
          <w:sz w:val="28"/>
          <w:lang w:val="ru-RU"/>
        </w:rPr>
        <w:t>кой подход к определению целей изучения предмета является вполне оправданным.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главными целями изучения предмета «Химия» на базовом уровне (10 –11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0A322A" w:rsidRPr="004015E5" w:rsidRDefault="00830CC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r w:rsidRPr="004015E5">
        <w:rPr>
          <w:rFonts w:ascii="Times New Roman" w:hAnsi="Times New Roman"/>
          <w:color w:val="000000"/>
          <w:sz w:val="28"/>
          <w:lang w:val="ru-RU"/>
        </w:rPr>
        <w:t>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</w:t>
      </w:r>
      <w:r w:rsidRPr="004015E5">
        <w:rPr>
          <w:rFonts w:ascii="Times New Roman" w:hAnsi="Times New Roman"/>
          <w:color w:val="000000"/>
          <w:sz w:val="28"/>
          <w:lang w:val="ru-RU"/>
        </w:rPr>
        <w:t>ановления;</w:t>
      </w:r>
    </w:p>
    <w:p w:rsidR="000A322A" w:rsidRPr="004015E5" w:rsidRDefault="00830CC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0A322A" w:rsidRPr="004015E5" w:rsidRDefault="00830CC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</w:t>
      </w:r>
      <w:r w:rsidRPr="004015E5">
        <w:rPr>
          <w:rFonts w:ascii="Times New Roman" w:hAnsi="Times New Roman"/>
          <w:color w:val="000000"/>
          <w:sz w:val="28"/>
          <w:lang w:val="ru-RU"/>
        </w:rPr>
        <w:t>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</w:t>
      </w:r>
      <w:r w:rsidRPr="004015E5">
        <w:rPr>
          <w:rFonts w:ascii="Times New Roman" w:hAnsi="Times New Roman"/>
          <w:color w:val="000000"/>
          <w:sz w:val="28"/>
          <w:lang w:val="ru-RU"/>
        </w:rPr>
        <w:t>ника общеобразовательной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«Химия» доминирующее значение приобретают такие цели и задачи, как: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</w:t>
      </w:r>
      <w:r w:rsidRPr="004015E5">
        <w:rPr>
          <w:rFonts w:ascii="Times New Roman" w:hAnsi="Times New Roman"/>
          <w:color w:val="000000"/>
          <w:sz w:val="28"/>
          <w:lang w:val="ru-RU"/>
        </w:rPr>
        <w:t>ных решений в конкретных жизненных ситуациях, связанных с веществами и их применением;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</w:t>
      </w:r>
      <w:r w:rsidRPr="004015E5">
        <w:rPr>
          <w:rFonts w:ascii="Times New Roman" w:hAnsi="Times New Roman"/>
          <w:color w:val="000000"/>
          <w:sz w:val="28"/>
          <w:lang w:val="ru-RU"/>
        </w:rPr>
        <w:t>среду;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поиска и анализа учебной и научно-популярной информации химического содержания;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</w:t>
      </w:r>
      <w:r w:rsidRPr="004015E5">
        <w:rPr>
          <w:rFonts w:ascii="Times New Roman" w:hAnsi="Times New Roman"/>
          <w:color w:val="000000"/>
          <w:sz w:val="28"/>
          <w:lang w:val="ru-RU"/>
        </w:rPr>
        <w:t>вании и проведении химического эксперимента;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</w:t>
      </w:r>
      <w:r w:rsidRPr="004015E5">
        <w:rPr>
          <w:rFonts w:ascii="Times New Roman" w:hAnsi="Times New Roman"/>
          <w:color w:val="000000"/>
          <w:sz w:val="28"/>
          <w:lang w:val="ru-RU"/>
        </w:rPr>
        <w:t>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 учебном плане среднего обще</w:t>
      </w:r>
      <w:r w:rsidRPr="004015E5">
        <w:rPr>
          <w:rFonts w:ascii="Times New Roman" w:hAnsi="Times New Roman"/>
          <w:color w:val="000000"/>
          <w:sz w:val="28"/>
          <w:lang w:val="ru-RU"/>
        </w:rPr>
        <w:t>го образования предмет «Химия» базового уровня входит в состав предметной области «Естественно-научные предметы».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час в неделю), в 11 классе – 34 часа (1 час в неделю).</w:t>
      </w:r>
    </w:p>
    <w:p w:rsidR="000A322A" w:rsidRPr="004015E5" w:rsidRDefault="000A322A">
      <w:pPr>
        <w:rPr>
          <w:lang w:val="ru-RU"/>
        </w:rPr>
        <w:sectPr w:rsidR="000A322A" w:rsidRPr="004015E5">
          <w:pgSz w:w="11906" w:h="16383"/>
          <w:pgMar w:top="1134" w:right="850" w:bottom="1134" w:left="1701" w:header="720" w:footer="720" w:gutter="0"/>
          <w:cols w:space="720"/>
        </w:sect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bookmarkStart w:id="8" w:name="block-62018594"/>
      <w:bookmarkEnd w:id="7"/>
      <w:r w:rsidRPr="004015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веществ и </w:t>
      </w:r>
      <w:r w:rsidRPr="004015E5">
        <w:rPr>
          <w:rFonts w:ascii="Times New Roman" w:hAnsi="Times New Roman"/>
          <w:color w:val="000000"/>
          <w:sz w:val="28"/>
          <w:lang w:val="ru-RU"/>
        </w:rPr>
        <w:t>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Представление о </w:t>
      </w:r>
      <w:r w:rsidRPr="004015E5">
        <w:rPr>
          <w:rFonts w:ascii="Times New Roman" w:hAnsi="Times New Roman"/>
          <w:color w:val="000000"/>
          <w:sz w:val="28"/>
          <w:lang w:val="ru-RU"/>
        </w:rPr>
        <w:t>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</w:t>
      </w:r>
      <w:r w:rsidRPr="004015E5">
        <w:rPr>
          <w:rFonts w:ascii="Times New Roman" w:hAnsi="Times New Roman"/>
          <w:color w:val="000000"/>
          <w:sz w:val="28"/>
          <w:lang w:val="ru-RU"/>
        </w:rPr>
        <w:t>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: состав и ст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роение, гомологический ряд. Метан и этан – простейшие представители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замещения и горения), нахождение в природе, получение и применение.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: состав и строение, гомологический ряд. Этилен и пропилен – п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ростейшие представители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: бутадиен-1,3 и метилбутадиен-1,3: строение, важнейшие химические свойства </w:t>
      </w:r>
      <w:r w:rsidRPr="004015E5">
        <w:rPr>
          <w:rFonts w:ascii="Times New Roman" w:hAnsi="Times New Roman"/>
          <w:color w:val="000000"/>
          <w:sz w:val="28"/>
          <w:lang w:val="ru-RU"/>
        </w:rPr>
        <w:t>(реакция полимеризации). Получение синтетического каучука и резины.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ряд. Ацетилен – простейший представитель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: состав, строение, физические и химические свойства (реакции гидрирования, галогениро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вания, гидратации, горения), получение и применение.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4015E5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</w:t>
      </w:r>
      <w:r w:rsidRPr="004015E5">
        <w:rPr>
          <w:rFonts w:ascii="Times New Roman" w:hAnsi="Times New Roman"/>
          <w:i/>
          <w:color w:val="000000"/>
          <w:sz w:val="28"/>
          <w:lang w:val="ru-RU"/>
        </w:rPr>
        <w:t>генирования и нитрования), получение и применение.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акомление с образцами пластмасс, каучуков и резины, коллекции «Нефть» и «Уголь», моделирование молекул углеводородов и галогенопроизводных, проведение </w:t>
      </w:r>
      <w:r w:rsidRPr="004015E5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Вычисления по уравнению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Метан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ол и этанол: строение, физические и химические свойства (реакции с активными металлами,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Фенол: строение молекулы, физические и хим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ические свойства. Токсичность фенола. Применение фенола.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4015E5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Одноосновные предельны</w:t>
      </w:r>
      <w:r w:rsidRPr="004015E5">
        <w:rPr>
          <w:rFonts w:ascii="Times New Roman" w:hAnsi="Times New Roman"/>
          <w:color w:val="000000"/>
          <w:sz w:val="28"/>
          <w:lang w:val="ru-RU"/>
        </w:rPr>
        <w:t>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</w:t>
      </w:r>
      <w:r w:rsidRPr="004015E5">
        <w:rPr>
          <w:rFonts w:ascii="Times New Roman" w:hAnsi="Times New Roman"/>
          <w:color w:val="000000"/>
          <w:sz w:val="28"/>
          <w:lang w:val="ru-RU"/>
        </w:rPr>
        <w:t>ыла как соли высших карбоновых кислот, их моющее действие.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Углеводы: состав, классификация углеводов (моно-,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- и п</w:t>
      </w:r>
      <w:r w:rsidRPr="004015E5">
        <w:rPr>
          <w:rFonts w:ascii="Times New Roman" w:hAnsi="Times New Roman"/>
          <w:color w:val="000000"/>
          <w:sz w:val="28"/>
          <w:lang w:val="ru-RU"/>
        </w:rPr>
        <w:t>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4015E5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4015E5">
        <w:rPr>
          <w:rFonts w:ascii="Times New Roman" w:hAnsi="Times New Roman"/>
          <w:color w:val="000000"/>
          <w:sz w:val="28"/>
          <w:lang w:val="ru-RU"/>
        </w:rPr>
        <w:t>), восстановление, брожение глюкозы), нахождение в природе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, применение, биологическая роль. Фотосинтез. Фруктоза как изомер глюкозы.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Экспериментальные мет</w:t>
      </w:r>
      <w:r w:rsidRPr="004015E5">
        <w:rPr>
          <w:rFonts w:ascii="Times New Roman" w:hAnsi="Times New Roman"/>
          <w:color w:val="000000"/>
          <w:sz w:val="28"/>
          <w:lang w:val="ru-RU"/>
        </w:rPr>
        <w:t>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4015E5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</w:t>
      </w:r>
      <w:r w:rsidRPr="004015E5">
        <w:rPr>
          <w:rFonts w:ascii="Times New Roman" w:hAnsi="Times New Roman"/>
          <w:color w:val="000000"/>
          <w:sz w:val="28"/>
          <w:lang w:val="ru-RU"/>
        </w:rPr>
        <w:t>еди(</w:t>
      </w:r>
      <w:r>
        <w:rPr>
          <w:rFonts w:ascii="Times New Roman" w:hAnsi="Times New Roman"/>
          <w:color w:val="000000"/>
          <w:sz w:val="28"/>
        </w:rPr>
        <w:t>II</w:t>
      </w:r>
      <w:r w:rsidRPr="004015E5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4015E5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</w:t>
      </w:r>
      <w:r w:rsidRPr="004015E5">
        <w:rPr>
          <w:rFonts w:ascii="Times New Roman" w:hAnsi="Times New Roman"/>
          <w:color w:val="000000"/>
          <w:sz w:val="28"/>
          <w:lang w:val="ru-RU"/>
        </w:rPr>
        <w:t>еские и химические свойства аминокислот (на примере глицина). Биологическое значение аминокислот. Пептиды.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Белки как природные высокомолекулярные соединения. Первичная, вторичная и третичная структура белков. Химические свойства белков: гидролиз, денатурац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ия, качественные реакции на белки.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Экспериментальные методы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изучения веществ и их превращений: ознакомление с образцами природных и искусственных волокон, пластмасс, каучуков.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</w:t>
      </w:r>
      <w:r w:rsidRPr="004015E5">
        <w:rPr>
          <w:rFonts w:ascii="Times New Roman" w:hAnsi="Times New Roman"/>
          <w:color w:val="000000"/>
          <w:sz w:val="28"/>
          <w:lang w:val="ru-RU"/>
        </w:rPr>
        <w:t>их естественно-научных понятий, так и понятий, являющихся системными для отдельных предметов естественно-научного цикла.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</w:t>
      </w:r>
      <w:r w:rsidRPr="004015E5">
        <w:rPr>
          <w:rFonts w:ascii="Times New Roman" w:hAnsi="Times New Roman"/>
          <w:color w:val="000000"/>
          <w:sz w:val="28"/>
          <w:lang w:val="ru-RU"/>
        </w:rPr>
        <w:t>ение, измерение, эксперимент, моделирование.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</w:t>
      </w:r>
      <w:r w:rsidRPr="004015E5">
        <w:rPr>
          <w:rFonts w:ascii="Times New Roman" w:hAnsi="Times New Roman"/>
          <w:color w:val="000000"/>
          <w:sz w:val="28"/>
          <w:lang w:val="ru-RU"/>
        </w:rPr>
        <w:t>биосфера, обмен веществ в организме, фотосинтез, биологически активные вещества (белки, углеводы, жиры, ферменты).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средства, лекарственные и косметические препараты, материалы из искусственных и синтетических волокон.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Химический элемент. Атом. Ядро атома, изотопы. Электронная оболочка. Энергетические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уровни, подуровни. Атомные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конфигурация атомов.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</w:t>
      </w:r>
      <w:r w:rsidRPr="004015E5">
        <w:rPr>
          <w:rFonts w:ascii="Times New Roman" w:hAnsi="Times New Roman"/>
          <w:color w:val="000000"/>
          <w:sz w:val="28"/>
          <w:lang w:val="ru-RU"/>
        </w:rPr>
        <w:t>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иодам. Значение периодического закона в развитии науки.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ый). Водородная связь. Валентность.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а кристаллической решётки.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</w:t>
      </w:r>
      <w:r w:rsidRPr="004015E5">
        <w:rPr>
          <w:rFonts w:ascii="Times New Roman" w:hAnsi="Times New Roman"/>
          <w:color w:val="000000"/>
          <w:sz w:val="28"/>
          <w:lang w:val="ru-RU"/>
        </w:rPr>
        <w:t>ащих к различным классам.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Скорость реакции, её зависимость от различ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</w:t>
      </w:r>
      <w:r w:rsidRPr="004015E5">
        <w:rPr>
          <w:rFonts w:ascii="Times New Roman" w:hAnsi="Times New Roman"/>
          <w:color w:val="000000"/>
          <w:sz w:val="28"/>
          <w:lang w:val="ru-RU"/>
        </w:rPr>
        <w:t>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</w:t>
      </w:r>
      <w:r w:rsidRPr="004015E5">
        <w:rPr>
          <w:rFonts w:ascii="Times New Roman" w:hAnsi="Times New Roman"/>
          <w:color w:val="000000"/>
          <w:sz w:val="28"/>
          <w:lang w:val="ru-RU"/>
        </w:rPr>
        <w:t>а скорость химической реакции».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</w:t>
      </w:r>
      <w:r w:rsidRPr="004015E5">
        <w:rPr>
          <w:rFonts w:ascii="Times New Roman" w:hAnsi="Times New Roman"/>
          <w:color w:val="000000"/>
          <w:sz w:val="28"/>
          <w:lang w:val="ru-RU"/>
        </w:rPr>
        <w:t>, углерода и кремния) и их соединений (оксидов, кислородсодержащих кислот, водородных соединений).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Периодической системе химических элементов Д. И. Менделеева. Особенности строе</w:t>
      </w:r>
      <w:r w:rsidRPr="004015E5">
        <w:rPr>
          <w:rFonts w:ascii="Times New Roman" w:hAnsi="Times New Roman"/>
          <w:color w:val="000000"/>
          <w:sz w:val="28"/>
          <w:lang w:val="ru-RU"/>
        </w:rPr>
        <w:t>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(натрий, калий, кальций, магний, алюминий, цинк, хром, железо, медь) и их соеди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нений.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</w:t>
      </w:r>
      <w:r w:rsidRPr="004015E5">
        <w:rPr>
          <w:rFonts w:ascii="Times New Roman" w:hAnsi="Times New Roman"/>
          <w:color w:val="000000"/>
          <w:sz w:val="28"/>
          <w:lang w:val="ru-RU"/>
        </w:rPr>
        <w:t>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Расчёты массы вещества или объёма газов по известному количеству вещества, массе или объём</w:t>
      </w:r>
      <w:r w:rsidRPr="004015E5">
        <w:rPr>
          <w:rFonts w:ascii="Times New Roman" w:hAnsi="Times New Roman"/>
          <w:color w:val="000000"/>
          <w:sz w:val="28"/>
          <w:lang w:val="ru-RU"/>
        </w:rPr>
        <w:t>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энергетической и пищевой безопасности, развитии медицины. По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нятие о научных методах познания веществ и химических реакций.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Человек в мире веществ и материалов: важнейшие строительные материалы, конструкционные материалы, краски, с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текло, керамика, материалы для электроники,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</w:t>
      </w:r>
      <w:r w:rsidRPr="004015E5">
        <w:rPr>
          <w:rFonts w:ascii="Times New Roman" w:hAnsi="Times New Roman"/>
          <w:color w:val="000000"/>
          <w:sz w:val="28"/>
          <w:lang w:val="ru-RU"/>
        </w:rPr>
        <w:t>ежпредметные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</w:t>
      </w:r>
      <w:r w:rsidRPr="004015E5">
        <w:rPr>
          <w:rFonts w:ascii="Times New Roman" w:hAnsi="Times New Roman"/>
          <w:color w:val="000000"/>
          <w:sz w:val="28"/>
          <w:lang w:val="ru-RU"/>
        </w:rPr>
        <w:t>чного цикла.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</w:t>
      </w:r>
      <w:r w:rsidRPr="004015E5">
        <w:rPr>
          <w:rFonts w:ascii="Times New Roman" w:hAnsi="Times New Roman"/>
          <w:color w:val="000000"/>
          <w:sz w:val="28"/>
          <w:lang w:val="ru-RU"/>
        </w:rPr>
        <w:t>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</w:t>
      </w:r>
      <w:r w:rsidRPr="004015E5">
        <w:rPr>
          <w:rFonts w:ascii="Times New Roman" w:hAnsi="Times New Roman"/>
          <w:color w:val="000000"/>
          <w:sz w:val="28"/>
          <w:lang w:val="ru-RU"/>
        </w:rPr>
        <w:t>ы, обмен веществ в организме.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.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0A322A">
      <w:pPr>
        <w:rPr>
          <w:lang w:val="ru-RU"/>
        </w:rPr>
        <w:sectPr w:rsidR="000A322A" w:rsidRPr="004015E5">
          <w:pgSz w:w="11906" w:h="16383"/>
          <w:pgMar w:top="1134" w:right="850" w:bottom="1134" w:left="1701" w:header="720" w:footer="720" w:gutter="0"/>
          <w:cols w:space="720"/>
        </w:sect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bookmarkStart w:id="9" w:name="block-62018595"/>
      <w:bookmarkEnd w:id="8"/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ХИМИИ НА БАЗОВОМ УРОВНЕ СРЕДНЕГО ОБЩЕГО </w:t>
      </w:r>
      <w:r w:rsidRPr="004015E5">
        <w:rPr>
          <w:rFonts w:ascii="Times New Roman" w:hAnsi="Times New Roman"/>
          <w:color w:val="000000"/>
          <w:sz w:val="28"/>
          <w:lang w:val="ru-RU"/>
        </w:rPr>
        <w:t>ОБРАЗОВАНИЯ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</w:t>
      </w:r>
      <w:r w:rsidRPr="004015E5">
        <w:rPr>
          <w:rFonts w:ascii="Times New Roman" w:hAnsi="Times New Roman"/>
          <w:color w:val="000000"/>
          <w:sz w:val="28"/>
          <w:lang w:val="ru-RU"/>
        </w:rPr>
        <w:t>оения программ среднего общего образования является системно-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осознание обучающимися российской гражданской идентичности – готовности к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саморазвитию, самостоятельности и самоопределению;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готовность и способность обучающихся руко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</w:t>
      </w:r>
      <w:r w:rsidRPr="004015E5">
        <w:rPr>
          <w:rFonts w:ascii="Times New Roman" w:hAnsi="Times New Roman"/>
          <w:color w:val="000000"/>
          <w:sz w:val="28"/>
          <w:lang w:val="ru-RU"/>
        </w:rPr>
        <w:t>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</w:t>
      </w:r>
      <w:r w:rsidRPr="004015E5">
        <w:rPr>
          <w:rFonts w:ascii="Times New Roman" w:hAnsi="Times New Roman"/>
          <w:color w:val="000000"/>
          <w:sz w:val="28"/>
          <w:lang w:val="ru-RU"/>
        </w:rPr>
        <w:t>я, способствующими процессам самопознания, саморазвития и нравственного становления личности обучающихся.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</w:t>
      </w:r>
      <w:r w:rsidRPr="004015E5">
        <w:rPr>
          <w:rFonts w:ascii="Times New Roman" w:hAnsi="Times New Roman"/>
          <w:color w:val="000000"/>
          <w:sz w:val="28"/>
          <w:lang w:val="ru-RU"/>
        </w:rPr>
        <w:t>ринятых в обществе ценностей, в том числе в части: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4015E5">
        <w:rPr>
          <w:rFonts w:ascii="Times New Roman" w:hAnsi="Times New Roman"/>
          <w:color w:val="000000"/>
          <w:sz w:val="28"/>
          <w:lang w:val="ru-RU"/>
        </w:rPr>
        <w:t>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правилах межличностных отношений в коллек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тиве;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</w:t>
      </w:r>
      <w:r w:rsidRPr="004015E5">
        <w:rPr>
          <w:rFonts w:ascii="Times New Roman" w:hAnsi="Times New Roman"/>
          <w:color w:val="000000"/>
          <w:sz w:val="28"/>
          <w:lang w:val="ru-RU"/>
        </w:rPr>
        <w:t>зличных видов учебной деятельности;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4015E5">
        <w:rPr>
          <w:rFonts w:ascii="Times New Roman" w:hAnsi="Times New Roman"/>
          <w:color w:val="000000"/>
          <w:sz w:val="28"/>
          <w:lang w:val="ru-RU"/>
        </w:rPr>
        <w:t>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</w:t>
      </w:r>
      <w:r w:rsidRPr="004015E5">
        <w:rPr>
          <w:rFonts w:ascii="Times New Roman" w:hAnsi="Times New Roman"/>
          <w:color w:val="000000"/>
          <w:sz w:val="28"/>
          <w:lang w:val="ru-RU"/>
        </w:rPr>
        <w:t>имии;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готовности </w:t>
      </w:r>
      <w:r w:rsidRPr="004015E5">
        <w:rPr>
          <w:rFonts w:ascii="Times New Roman" w:hAnsi="Times New Roman"/>
          <w:color w:val="000000"/>
          <w:sz w:val="28"/>
          <w:lang w:val="ru-RU"/>
        </w:rPr>
        <w:t>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</w:t>
      </w:r>
      <w:r w:rsidRPr="004015E5">
        <w:rPr>
          <w:rFonts w:ascii="Times New Roman" w:hAnsi="Times New Roman"/>
          <w:color w:val="000000"/>
          <w:sz w:val="28"/>
          <w:lang w:val="ru-RU"/>
        </w:rPr>
        <w:t>ошения к собственному физическому и психическому здоровью;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понимания ценности правил индивидуального и коллективного безопасного поведения в ситуаци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ях, угрожающих здоровью и жизни людей;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коммуникативной компетентности в учебно-исследовательской деятельности, общественно полезной, </w:t>
      </w:r>
      <w:r w:rsidRPr="004015E5">
        <w:rPr>
          <w:rFonts w:ascii="Times New Roman" w:hAnsi="Times New Roman"/>
          <w:color w:val="000000"/>
          <w:sz w:val="28"/>
          <w:lang w:val="ru-RU"/>
        </w:rPr>
        <w:t>творческой и других видах деятельности;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интереса к практическому изучению профессий различного рода, в том числе на основе применения пре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дметных знаний по химии;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</w:t>
      </w:r>
      <w:r w:rsidRPr="004015E5">
        <w:rPr>
          <w:rFonts w:ascii="Times New Roman" w:hAnsi="Times New Roman"/>
          <w:color w:val="000000"/>
          <w:sz w:val="28"/>
          <w:lang w:val="ru-RU"/>
        </w:rPr>
        <w:t>способностей к химии, интересов и потребностей общества;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понимания глобального характера экологических проблем, влияния экономически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х процессов на состояние природной и социальной среды;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овать неблагоприятные экологические последствия предпринимаемых действий и предотвращать их;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коммуникативной и социальной практике, способности и умения активно противостоять идеологии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понимания с</w:t>
      </w:r>
      <w:r w:rsidRPr="004015E5">
        <w:rPr>
          <w:rFonts w:ascii="Times New Roman" w:hAnsi="Times New Roman"/>
          <w:color w:val="000000"/>
          <w:sz w:val="28"/>
          <w:lang w:val="ru-RU"/>
        </w:rPr>
        <w:t>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равновесия;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</w:t>
      </w:r>
      <w:r w:rsidRPr="004015E5">
        <w:rPr>
          <w:rFonts w:ascii="Times New Roman" w:hAnsi="Times New Roman"/>
          <w:color w:val="000000"/>
          <w:sz w:val="28"/>
          <w:lang w:val="ru-RU"/>
        </w:rPr>
        <w:t>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естественно-научной грамотности: понимания сущности методов познания, используемых в естественны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х науках, способности использовать </w:t>
      </w: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готовности и способности к непрерывному образованию и самообразованию, к активному получени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ю новых знаний по химии в соответствии с жизненными потребностями;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0A322A" w:rsidRPr="004015E5" w:rsidRDefault="00830CCC">
      <w:pPr>
        <w:spacing w:after="0"/>
        <w:ind w:left="120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322A" w:rsidRPr="004015E5" w:rsidRDefault="000A322A">
      <w:pPr>
        <w:spacing w:after="0"/>
        <w:ind w:left="120"/>
        <w:rPr>
          <w:lang w:val="ru-RU"/>
        </w:rPr>
      </w:pP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униве</w:t>
      </w:r>
      <w:r w:rsidRPr="004015E5">
        <w:rPr>
          <w:rFonts w:ascii="Times New Roman" w:hAnsi="Times New Roman"/>
          <w:color w:val="000000"/>
          <w:sz w:val="28"/>
          <w:lang w:val="ru-RU"/>
        </w:rPr>
        <w:t>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</w:t>
      </w:r>
      <w:r w:rsidRPr="004015E5">
        <w:rPr>
          <w:rFonts w:ascii="Times New Roman" w:hAnsi="Times New Roman"/>
          <w:color w:val="000000"/>
          <w:sz w:val="28"/>
          <w:lang w:val="ru-RU"/>
        </w:rPr>
        <w:t>ия и универсальные учебные действия в познавательной и социальной практике.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</w:t>
      </w:r>
      <w:r w:rsidRPr="004015E5">
        <w:rPr>
          <w:rFonts w:ascii="Times New Roman" w:hAnsi="Times New Roman"/>
          <w:b/>
          <w:color w:val="000000"/>
          <w:sz w:val="28"/>
          <w:lang w:val="ru-RU"/>
        </w:rPr>
        <w:t>и действиями: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</w:t>
      </w:r>
      <w:r w:rsidRPr="004015E5">
        <w:rPr>
          <w:rFonts w:ascii="Times New Roman" w:hAnsi="Times New Roman"/>
          <w:color w:val="000000"/>
          <w:sz w:val="28"/>
          <w:lang w:val="ru-RU"/>
        </w:rPr>
        <w:t>ми целями;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ля классификации веществ и химических реакций;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</w:t>
      </w:r>
      <w:r w:rsidRPr="004015E5">
        <w:rPr>
          <w:rFonts w:ascii="Times New Roman" w:hAnsi="Times New Roman"/>
          <w:color w:val="000000"/>
          <w:sz w:val="28"/>
          <w:lang w:val="ru-RU"/>
        </w:rPr>
        <w:t>, формулировать выводы и заключения;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</w:t>
      </w:r>
      <w:r w:rsidRPr="004015E5">
        <w:rPr>
          <w:rFonts w:ascii="Times New Roman" w:hAnsi="Times New Roman"/>
          <w:color w:val="000000"/>
          <w:sz w:val="28"/>
          <w:lang w:val="ru-RU"/>
        </w:rPr>
        <w:t>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</w:t>
      </w:r>
      <w:r w:rsidRPr="004015E5">
        <w:rPr>
          <w:rFonts w:ascii="Times New Roman" w:hAnsi="Times New Roman"/>
          <w:color w:val="000000"/>
          <w:sz w:val="28"/>
          <w:lang w:val="ru-RU"/>
        </w:rPr>
        <w:t>еств и химических реакций;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вла</w:t>
      </w:r>
      <w:r w:rsidRPr="004015E5">
        <w:rPr>
          <w:rFonts w:ascii="Times New Roman" w:hAnsi="Times New Roman"/>
          <w:color w:val="000000"/>
          <w:sz w:val="28"/>
          <w:lang w:val="ru-RU"/>
        </w:rPr>
        <w:t>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</w:t>
      </w:r>
      <w:r w:rsidRPr="004015E5">
        <w:rPr>
          <w:rFonts w:ascii="Times New Roman" w:hAnsi="Times New Roman"/>
          <w:color w:val="000000"/>
          <w:sz w:val="28"/>
          <w:lang w:val="ru-RU"/>
        </w:rPr>
        <w:t>следования, составлять обоснованный отчёт о проделанной работе;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</w:t>
      </w:r>
      <w:r w:rsidRPr="004015E5">
        <w:rPr>
          <w:rFonts w:ascii="Times New Roman" w:hAnsi="Times New Roman"/>
          <w:color w:val="000000"/>
          <w:sz w:val="28"/>
          <w:lang w:val="ru-RU"/>
        </w:rPr>
        <w:t>етодов познания.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ски оценивать её достоверность и непротиворечивость;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ных технологий и различных поисковых систем;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енять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задавать вопросы по </w:t>
      </w:r>
      <w:r w:rsidRPr="004015E5">
        <w:rPr>
          <w:rFonts w:ascii="Times New Roman" w:hAnsi="Times New Roman"/>
          <w:color w:val="000000"/>
          <w:sz w:val="28"/>
          <w:lang w:val="ru-RU"/>
        </w:rPr>
        <w:t>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</w:t>
      </w:r>
      <w:r w:rsidRPr="004015E5">
        <w:rPr>
          <w:rFonts w:ascii="Times New Roman" w:hAnsi="Times New Roman"/>
          <w:color w:val="000000"/>
          <w:sz w:val="28"/>
          <w:lang w:val="ru-RU"/>
        </w:rPr>
        <w:t>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</w:t>
      </w:r>
      <w:r w:rsidRPr="004015E5">
        <w:rPr>
          <w:rFonts w:ascii="Times New Roman" w:hAnsi="Times New Roman"/>
          <w:color w:val="000000"/>
          <w:sz w:val="28"/>
          <w:lang w:val="ru-RU"/>
        </w:rPr>
        <w:t>я и обмена мнениями.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0A322A" w:rsidRPr="004015E5" w:rsidRDefault="000A322A">
      <w:pPr>
        <w:spacing w:after="0"/>
        <w:ind w:left="120"/>
        <w:rPr>
          <w:lang w:val="ru-RU"/>
        </w:rPr>
      </w:pPr>
    </w:p>
    <w:p w:rsidR="000A322A" w:rsidRPr="004015E5" w:rsidRDefault="00830CCC">
      <w:pPr>
        <w:spacing w:after="0"/>
        <w:ind w:left="120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015E5">
        <w:rPr>
          <w:rFonts w:ascii="Times New Roman" w:hAnsi="Times New Roman"/>
          <w:b/>
          <w:color w:val="000000"/>
          <w:sz w:val="28"/>
          <w:lang w:val="ru-RU"/>
        </w:rPr>
        <w:t>ДМЕТНЫЕ РЕЗУЛЬТАТЫ</w:t>
      </w:r>
    </w:p>
    <w:p w:rsidR="000A322A" w:rsidRPr="004015E5" w:rsidRDefault="000A322A">
      <w:pPr>
        <w:spacing w:after="0"/>
        <w:ind w:left="120"/>
        <w:rPr>
          <w:lang w:val="ru-RU"/>
        </w:r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естественно-научной картины мира, роли химии в познании явлений </w:t>
      </w:r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</w:t>
      </w:r>
      <w:r w:rsidRPr="004015E5">
        <w:rPr>
          <w:rFonts w:ascii="Times New Roman" w:hAnsi="Times New Roman"/>
          <w:color w:val="000000"/>
          <w:sz w:val="28"/>
          <w:lang w:val="ru-RU"/>
        </w:rPr>
        <w:t>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ий элемент, атом, электронная оболочка атома, молекула, валентность,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</w:t>
      </w:r>
      <w:r w:rsidRPr="004015E5">
        <w:rPr>
          <w:rFonts w:ascii="Times New Roman" w:hAnsi="Times New Roman"/>
          <w:color w:val="000000"/>
          <w:sz w:val="28"/>
          <w:lang w:val="ru-RU"/>
        </w:rPr>
        <w:t>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А. М. Бутлерова, закон сохранения массы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</w:t>
      </w:r>
      <w:r w:rsidRPr="004015E5">
        <w:rPr>
          <w:rFonts w:ascii="Times New Roman" w:hAnsi="Times New Roman"/>
          <w:color w:val="000000"/>
          <w:sz w:val="28"/>
          <w:lang w:val="ru-RU"/>
        </w:rPr>
        <w:t>их веществ в быту и практической деятельности человека;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химического и пространственного строения;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</w:t>
      </w:r>
      <w:r w:rsidRPr="004015E5">
        <w:rPr>
          <w:rFonts w:ascii="Times New Roman" w:hAnsi="Times New Roman"/>
          <w:color w:val="000000"/>
          <w:sz w:val="28"/>
          <w:lang w:val="ru-RU"/>
        </w:rPr>
        <w:t>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4015E5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</w:t>
      </w:r>
      <w:r w:rsidRPr="004015E5">
        <w:rPr>
          <w:rFonts w:ascii="Times New Roman" w:hAnsi="Times New Roman"/>
          <w:color w:val="000000"/>
          <w:sz w:val="28"/>
          <w:lang w:val="ru-RU"/>
        </w:rPr>
        <w:t>ьиная кислота, уксусная кислота, олеиновая кислота, стеариновая кислота, глюкоза, фруктоза, крахмал, целлюлоза, глицин);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умения при</w:t>
      </w:r>
      <w:r w:rsidRPr="004015E5">
        <w:rPr>
          <w:rFonts w:ascii="Times New Roman" w:hAnsi="Times New Roman"/>
          <w:color w:val="000000"/>
          <w:sz w:val="28"/>
          <w:lang w:val="ru-RU"/>
        </w:rPr>
        <w:t>менять положения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</w:t>
      </w:r>
      <w:r w:rsidRPr="004015E5">
        <w:rPr>
          <w:rFonts w:ascii="Times New Roman" w:hAnsi="Times New Roman"/>
          <w:color w:val="000000"/>
          <w:sz w:val="28"/>
          <w:lang w:val="ru-RU"/>
        </w:rPr>
        <w:t>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</w:t>
      </w:r>
      <w:r w:rsidRPr="004015E5">
        <w:rPr>
          <w:rFonts w:ascii="Times New Roman" w:hAnsi="Times New Roman"/>
          <w:color w:val="000000"/>
          <w:sz w:val="28"/>
          <w:lang w:val="ru-RU"/>
        </w:rPr>
        <w:t>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</w:t>
      </w:r>
      <w:r w:rsidRPr="004015E5">
        <w:rPr>
          <w:rFonts w:ascii="Times New Roman" w:hAnsi="Times New Roman"/>
          <w:color w:val="000000"/>
          <w:sz w:val="28"/>
          <w:lang w:val="ru-RU"/>
        </w:rPr>
        <w:t>одный газ, уголь), способы их переработки и практическое применение продуктов переработки;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</w:t>
      </w:r>
      <w:r w:rsidRPr="004015E5">
        <w:rPr>
          <w:rFonts w:ascii="Times New Roman" w:hAnsi="Times New Roman"/>
          <w:color w:val="000000"/>
          <w:sz w:val="28"/>
          <w:lang w:val="ru-RU"/>
        </w:rPr>
        <w:t>количеству одного из исходных веществ или продуктов реакции);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</w:t>
      </w:r>
      <w:r w:rsidRPr="004015E5">
        <w:rPr>
          <w:rFonts w:ascii="Times New Roman" w:hAnsi="Times New Roman"/>
          <w:color w:val="000000"/>
          <w:sz w:val="28"/>
          <w:lang w:val="ru-RU"/>
        </w:rPr>
        <w:t>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правила обращения с веществами в соответствии с инструкциями по выполнению лабораторных химических опытов;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</w:t>
      </w:r>
      <w:r w:rsidRPr="004015E5">
        <w:rPr>
          <w:rFonts w:ascii="Times New Roman" w:hAnsi="Times New Roman"/>
          <w:color w:val="000000"/>
          <w:sz w:val="28"/>
          <w:lang w:val="ru-RU"/>
        </w:rPr>
        <w:t>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</w:t>
      </w:r>
      <w:r w:rsidRPr="004015E5">
        <w:rPr>
          <w:rFonts w:ascii="Times New Roman" w:hAnsi="Times New Roman"/>
          <w:color w:val="000000"/>
          <w:sz w:val="28"/>
          <w:lang w:val="ru-RU"/>
        </w:rPr>
        <w:t>ического эксперимента в форме записи уравнений соответствующих реакций и формулировать выводы на основе этих результатов;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Интернет и других);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</w:t>
      </w:r>
      <w:r w:rsidRPr="004015E5">
        <w:rPr>
          <w:rFonts w:ascii="Times New Roman" w:hAnsi="Times New Roman"/>
          <w:color w:val="000000"/>
          <w:sz w:val="28"/>
          <w:lang w:val="ru-RU"/>
        </w:rPr>
        <w:t>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</w:t>
      </w:r>
      <w:r w:rsidRPr="004015E5">
        <w:rPr>
          <w:rFonts w:ascii="Times New Roman" w:hAnsi="Times New Roman"/>
          <w:color w:val="000000"/>
          <w:sz w:val="28"/>
          <w:lang w:val="ru-RU"/>
        </w:rPr>
        <w:t>ступных методах познания веществ и химических явлений;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left="120"/>
        <w:jc w:val="both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A322A" w:rsidRPr="004015E5" w:rsidRDefault="000A322A">
      <w:pPr>
        <w:spacing w:after="0" w:line="264" w:lineRule="auto"/>
        <w:ind w:left="120"/>
        <w:jc w:val="both"/>
        <w:rPr>
          <w:lang w:val="ru-RU"/>
        </w:rPr>
      </w:pP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</w:t>
      </w:r>
      <w:r w:rsidRPr="004015E5">
        <w:rPr>
          <w:rFonts w:ascii="Times New Roman" w:hAnsi="Times New Roman"/>
          <w:color w:val="000000"/>
          <w:sz w:val="28"/>
          <w:lang w:val="ru-RU"/>
        </w:rPr>
        <w:t>ическая химия» отражают: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</w:t>
      </w:r>
      <w:r w:rsidRPr="004015E5">
        <w:rPr>
          <w:rFonts w:ascii="Times New Roman" w:hAnsi="Times New Roman"/>
          <w:color w:val="000000"/>
          <w:sz w:val="28"/>
          <w:lang w:val="ru-RU"/>
        </w:rPr>
        <w:t>практических задач и экологически обоснованного отношения к своему здоровью и природной среде;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атомов, ион, м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олекула, моль, молярный объём, валентность,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, электролитическ</w:t>
      </w:r>
      <w:r w:rsidRPr="004015E5">
        <w:rPr>
          <w:rFonts w:ascii="Times New Roman" w:hAnsi="Times New Roman"/>
          <w:color w:val="000000"/>
          <w:sz w:val="28"/>
          <w:lang w:val="ru-RU"/>
        </w:rPr>
        <w:t>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</w:t>
      </w:r>
      <w:r w:rsidRPr="004015E5">
        <w:rPr>
          <w:rFonts w:ascii="Times New Roman" w:hAnsi="Times New Roman"/>
          <w:color w:val="000000"/>
          <w:sz w:val="28"/>
          <w:lang w:val="ru-RU"/>
        </w:rPr>
        <w:t>важнейших неорганических веществ в быту и практической деятельности человека;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</w:t>
      </w:r>
      <w:r w:rsidRPr="004015E5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4015E5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 (угарный газ, углекислый газ, аммиак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</w:t>
      </w:r>
      <w:r w:rsidRPr="004015E5">
        <w:rPr>
          <w:rFonts w:ascii="Times New Roman" w:hAnsi="Times New Roman"/>
          <w:color w:val="000000"/>
          <w:sz w:val="28"/>
          <w:lang w:val="ru-RU"/>
        </w:rPr>
        <w:t>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</w:t>
      </w:r>
      <w:r w:rsidRPr="004015E5">
        <w:rPr>
          <w:rFonts w:ascii="Times New Roman" w:hAnsi="Times New Roman"/>
          <w:color w:val="000000"/>
          <w:sz w:val="28"/>
          <w:lang w:val="ru-RU"/>
        </w:rPr>
        <w:t>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истематизирующую, объяснительную и прогностическую функции;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015E5">
        <w:rPr>
          <w:rFonts w:ascii="Times New Roman" w:hAnsi="Times New Roman"/>
          <w:color w:val="000000"/>
          <w:sz w:val="28"/>
          <w:lang w:val="ru-RU"/>
        </w:rPr>
        <w:t>-эле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ктронные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</w:t>
      </w:r>
      <w:r w:rsidRPr="004015E5">
        <w:rPr>
          <w:rFonts w:ascii="Times New Roman" w:hAnsi="Times New Roman"/>
          <w:color w:val="000000"/>
          <w:sz w:val="28"/>
          <w:lang w:val="ru-RU"/>
        </w:rPr>
        <w:t>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</w:t>
      </w:r>
      <w:r w:rsidRPr="004015E5">
        <w:rPr>
          <w:rFonts w:ascii="Times New Roman" w:hAnsi="Times New Roman"/>
          <w:color w:val="000000"/>
          <w:sz w:val="28"/>
          <w:lang w:val="ru-RU"/>
        </w:rPr>
        <w:t>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ные и сокращённые уравнения реакций ионного обмена, учитывая условия, при которых эти реакции идут до конца; 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</w:t>
      </w:r>
      <w:proofErr w:type="gramStart"/>
      <w:r w:rsidRPr="004015E5">
        <w:rPr>
          <w:rFonts w:ascii="Times New Roman" w:hAnsi="Times New Roman"/>
          <w:color w:val="000000"/>
          <w:sz w:val="28"/>
          <w:lang w:val="ru-RU"/>
        </w:rPr>
        <w:t>путём ионы</w:t>
      </w:r>
      <w:proofErr w:type="gramEnd"/>
      <w:r w:rsidRPr="004015E5">
        <w:rPr>
          <w:rFonts w:ascii="Times New Roman" w:hAnsi="Times New Roman"/>
          <w:color w:val="000000"/>
          <w:sz w:val="28"/>
          <w:lang w:val="ru-RU"/>
        </w:rPr>
        <w:t>, п</w:t>
      </w:r>
      <w:r w:rsidRPr="004015E5">
        <w:rPr>
          <w:rFonts w:ascii="Times New Roman" w:hAnsi="Times New Roman"/>
          <w:color w:val="000000"/>
          <w:sz w:val="28"/>
          <w:lang w:val="ru-RU"/>
        </w:rPr>
        <w:t>рисутствующие в водных растворах неорганических веществ;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>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ы, аммиака, а также </w:t>
      </w: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</w:t>
      </w:r>
      <w:r w:rsidRPr="004015E5">
        <w:rPr>
          <w:rFonts w:ascii="Times New Roman" w:hAnsi="Times New Roman"/>
          <w:color w:val="000000"/>
          <w:sz w:val="28"/>
          <w:lang w:val="ru-RU"/>
        </w:rPr>
        <w:t>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</w:t>
      </w:r>
      <w:r w:rsidRPr="004015E5">
        <w:rPr>
          <w:rFonts w:ascii="Times New Roman" w:hAnsi="Times New Roman"/>
          <w:color w:val="000000"/>
          <w:sz w:val="28"/>
          <w:lang w:val="ru-RU"/>
        </w:rPr>
        <w:t>ии;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</w:t>
      </w:r>
      <w:r w:rsidRPr="004015E5">
        <w:rPr>
          <w:rFonts w:ascii="Times New Roman" w:hAnsi="Times New Roman"/>
          <w:color w:val="000000"/>
          <w:sz w:val="28"/>
          <w:lang w:val="ru-RU"/>
        </w:rPr>
        <w:t>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</w:t>
      </w:r>
      <w:r w:rsidRPr="004015E5">
        <w:rPr>
          <w:rFonts w:ascii="Times New Roman" w:hAnsi="Times New Roman"/>
          <w:color w:val="000000"/>
          <w:sz w:val="28"/>
          <w:lang w:val="ru-RU"/>
        </w:rPr>
        <w:t>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</w:t>
      </w:r>
      <w:r w:rsidRPr="004015E5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</w:t>
      </w:r>
      <w:r w:rsidRPr="004015E5">
        <w:rPr>
          <w:rFonts w:ascii="Times New Roman" w:hAnsi="Times New Roman"/>
          <w:color w:val="000000"/>
          <w:sz w:val="28"/>
          <w:lang w:val="ru-RU"/>
        </w:rPr>
        <w:t>редства массовой коммуникации, Интернет и других);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15E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015E5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</w:t>
      </w:r>
      <w:r w:rsidRPr="004015E5">
        <w:rPr>
          <w:rFonts w:ascii="Times New Roman" w:hAnsi="Times New Roman"/>
          <w:color w:val="000000"/>
          <w:sz w:val="28"/>
          <w:lang w:val="ru-RU"/>
        </w:rPr>
        <w:t>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</w:t>
      </w:r>
      <w:r w:rsidRPr="004015E5">
        <w:rPr>
          <w:rFonts w:ascii="Times New Roman" w:hAnsi="Times New Roman"/>
          <w:color w:val="000000"/>
          <w:sz w:val="28"/>
          <w:lang w:val="ru-RU"/>
        </w:rPr>
        <w:t>ия об основных доступных методах познания веществ и химических явлений;</w:t>
      </w:r>
    </w:p>
    <w:p w:rsidR="000A322A" w:rsidRPr="004015E5" w:rsidRDefault="00830CCC">
      <w:pPr>
        <w:spacing w:after="0" w:line="264" w:lineRule="auto"/>
        <w:ind w:firstLine="600"/>
        <w:jc w:val="both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0A322A" w:rsidRPr="004015E5" w:rsidRDefault="000A322A">
      <w:pPr>
        <w:rPr>
          <w:lang w:val="ru-RU"/>
        </w:rPr>
        <w:sectPr w:rsidR="000A322A" w:rsidRPr="004015E5">
          <w:pgSz w:w="11906" w:h="16383"/>
          <w:pgMar w:top="1134" w:right="850" w:bottom="1134" w:left="1701" w:header="720" w:footer="720" w:gutter="0"/>
          <w:cols w:space="720"/>
        </w:sectPr>
      </w:pPr>
    </w:p>
    <w:p w:rsidR="000A322A" w:rsidRDefault="00830CCC">
      <w:pPr>
        <w:spacing w:after="0"/>
        <w:ind w:left="120"/>
      </w:pPr>
      <w:bookmarkStart w:id="10" w:name="block-62018596"/>
      <w:bookmarkEnd w:id="9"/>
      <w:r w:rsidRPr="004015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322A" w:rsidRDefault="00830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0A322A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</w:tr>
      <w:tr w:rsidR="000A322A" w:rsidRPr="004015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1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химии.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A32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</w:tbl>
    <w:p w:rsidR="000A322A" w:rsidRDefault="000A322A">
      <w:pPr>
        <w:sectPr w:rsidR="000A3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22A" w:rsidRDefault="00830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0A322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0A32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0A32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0A32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</w:tbl>
    <w:p w:rsidR="000A322A" w:rsidRDefault="000A322A">
      <w:pPr>
        <w:sectPr w:rsidR="000A3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22A" w:rsidRDefault="000A322A">
      <w:pPr>
        <w:sectPr w:rsidR="000A3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22A" w:rsidRDefault="00830CCC">
      <w:pPr>
        <w:spacing w:after="0"/>
        <w:ind w:left="120"/>
      </w:pPr>
      <w:bookmarkStart w:id="11" w:name="block-6201859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A322A" w:rsidRDefault="00830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551"/>
        <w:gridCol w:w="1188"/>
        <w:gridCol w:w="1841"/>
        <w:gridCol w:w="1910"/>
        <w:gridCol w:w="1423"/>
        <w:gridCol w:w="2221"/>
      </w:tblGrid>
      <w:tr w:rsidR="000A322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органической химии, её возникновение, развитие и значение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органических веществ. Номенклатура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(систематическая) и тривиальные названия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. Бутадиен-1,3 и метилбутадиен-1,3. Получение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синтетического каучука и резины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углеводородов: природный газ и попутные нефтяные газы, нефть и продукты её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Альдегиды: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формальдегид и ацетальдегид. Ацетон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Стеариновая и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олеиновая кислоты, как 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азотсодержащих органических соединений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высокомолекулярных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</w:tbl>
    <w:p w:rsidR="000A322A" w:rsidRDefault="000A322A">
      <w:pPr>
        <w:sectPr w:rsidR="000A3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22A" w:rsidRDefault="00830C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743"/>
        <w:gridCol w:w="1100"/>
        <w:gridCol w:w="1841"/>
        <w:gridCol w:w="1910"/>
        <w:gridCol w:w="1423"/>
        <w:gridCol w:w="2221"/>
      </w:tblGrid>
      <w:tr w:rsidR="000A322A">
        <w:trPr>
          <w:trHeight w:val="144"/>
          <w:tblCellSpacing w:w="20" w:type="nil"/>
        </w:trPr>
        <w:tc>
          <w:tcPr>
            <w:tcW w:w="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22A" w:rsidRDefault="000A3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22A" w:rsidRDefault="000A322A"/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 Д. И. Менделеева, их связь с современной теорией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свойств химических элементов и их соединений по группам и периодам. Значение периодического закона и системы химических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Д.И. Менделеева в развитии науки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</w:t>
            </w:r>
            <w:proofErr w:type="spellStart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Степень окисления.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соединений.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различных классов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Понятие о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Неметаллы, их положение в Периодической системе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 Д. И. Менделеева и особенности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неорганические и органические соединения.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и органических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получения важнейших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0A322A" w:rsidRDefault="000A322A">
            <w:pPr>
              <w:spacing w:after="0"/>
              <w:ind w:left="135"/>
            </w:pPr>
          </w:p>
        </w:tc>
      </w:tr>
      <w:tr w:rsidR="000A3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135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22A" w:rsidRDefault="000A322A"/>
        </w:tc>
      </w:tr>
    </w:tbl>
    <w:p w:rsidR="000A322A" w:rsidRDefault="000A322A">
      <w:pPr>
        <w:sectPr w:rsidR="000A3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22A" w:rsidRDefault="000A322A">
      <w:pPr>
        <w:sectPr w:rsidR="000A3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22A" w:rsidRPr="004015E5" w:rsidRDefault="00830CCC">
      <w:pPr>
        <w:spacing w:before="199" w:after="199"/>
        <w:ind w:left="120"/>
        <w:rPr>
          <w:lang w:val="ru-RU"/>
        </w:rPr>
      </w:pPr>
      <w:bookmarkStart w:id="12" w:name="block-62018598"/>
      <w:bookmarkEnd w:id="11"/>
      <w:r w:rsidRPr="004015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4015E5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:rsidR="000A322A" w:rsidRDefault="00830C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243"/>
              <w:rPr>
                <w:lang w:val="ru-RU"/>
              </w:rPr>
            </w:pPr>
            <w:r w:rsidRPr="00401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A322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 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ически обоснованного отношения к своему здоровью и природной среде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знаний, которая включает: основополагающие понятия (молекула, валентность, электроотрицательность, степень окисления, химическая связь, моль, молярная масс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а, молярный объём,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звено, высокомолекулярные соединения); 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Бутлерова), закономерности, символический язык химии, фактологические сведения о свойствах, составе, получении и безопасном использовании важней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ших неорганических и органических веществ в быту и практической деятельности человека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евращений органических соединений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для иллюстрации их химического и пространственного строения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лород и азотсодержащие соединения, высокомолекулярные соединения), давать им названия по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сть умения применять: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</w:t>
            </w:r>
          </w:p>
        </w:tc>
      </w:tr>
      <w:tr w:rsidR="000A322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Углеводороды. Кислородсодержащие и азотсодержащие органические соедин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олеиновая кислота, стеариновая кислота, глюкоза, фруктоза, крахмал, целлюлоза, глицин)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иллюстри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источники углеводородного сырья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(нефть, природный газ, уголь), способы их переработки и практическое применение продуктов переработки</w:t>
            </w:r>
          </w:p>
        </w:tc>
      </w:tr>
      <w:tr w:rsidR="000A322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владеть системой знаний об основных методах научного познания, используемых в химии при изучении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вычисления по химическ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критически анализировать химическую информацию,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получаемую из разных источников (средства массовой информации, сеть Интернет и другие)</w:t>
            </w:r>
          </w:p>
        </w:tc>
      </w:tr>
      <w:tr w:rsidR="000A322A" w:rsidRPr="004015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зм человека</w:t>
            </w:r>
          </w:p>
        </w:tc>
      </w:tr>
    </w:tbl>
    <w:p w:rsidR="000A322A" w:rsidRPr="004015E5" w:rsidRDefault="000A322A">
      <w:pPr>
        <w:spacing w:after="0"/>
        <w:ind w:left="120"/>
        <w:rPr>
          <w:lang w:val="ru-RU"/>
        </w:rPr>
      </w:pPr>
    </w:p>
    <w:p w:rsidR="000A322A" w:rsidRDefault="00830C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A322A" w:rsidRDefault="000A322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/>
              <w:ind w:left="243"/>
              <w:rPr>
                <w:lang w:val="ru-RU"/>
              </w:rPr>
            </w:pPr>
            <w:r w:rsidRPr="004015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A322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 w:rsidRPr="004015E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4015E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электронные орбитали атомов, ион, молекула, валентность, электроотрицательность, степень окисления, химическая </w:t>
            </w: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связь, моль, молярная масса, молярный объём, кристаллическая решётка,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</w:t>
            </w: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восстановитель, скорость химической реакции, химическое равновесие); теории и законы (теория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и взаимосвязь изученных понятий, применять соответствующие поня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естественнонаучных предметов 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влений (наблюдение, измерение, эксперимент, моделирование)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в соединениях, тип кристаллической решётки конкретного вещества (атомная, молекулярная, ионная, металлическая)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определять характер среды в водных растворах неорганических соединений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классифицировать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химические реакции по различным признакам (числу и составу реагирующих веществ, тепловому эффекту реакции, изменению степеней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окисления элементов, обратимости реакции, участию катализатора)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составлять уравнения реакций различн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ым путём ионы, присутствующие в водных растворах неорганических веществ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зависимость скорости химической реакции от различных факторов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объяснять характер смещения химического равновесия в зависимости от внешнего воздействия (принцип Ле Шателье)</w:t>
            </w:r>
          </w:p>
        </w:tc>
      </w:tr>
      <w:tr w:rsidR="000A322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рованность умений раскрывать смысл Периодического закона Д.И. Менделеева и демонстрировать его систематизирующую, объяснительную и прогностическую функции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-электронные орбитали», «энергетические уровни», объяснять закономерности изменения свойств химических элементов и их соединений по периодам и группам Периодич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еской системы химических элементов Д.И. Менделеева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помощью уравнений соответствующих химических реакций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устанавливать принадлежность неорганических веществ по их составу к определённому классу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 соединений (простые вещества – металлы и неметаллы, оксиды, основания, кисл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оты, амфотерные гидроксиды, соли)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) и тривиальные названия отдельных неорганических веществ (уг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арный газ, углекислый газ, аммиак, гашёная известь, негашёная известь, питьевая сода, пирит и другие)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(описывать) общие химические свойства неорганических веществ различных классов, подтверждать существование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ы на основе этих результатов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</w:t>
            </w:r>
          </w:p>
        </w:tc>
      </w:tr>
      <w:tr w:rsidR="000A322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</w:rPr>
              <w:t>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химической составляющей естественнонаучной картины мира, роли химии в познании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явлений природы, в формировании мышления и культуры личности, её функциональной грамотности, необходимой для решения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 и экологически обоснованного отношения к своему здоровью и природной среде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критически анализировать химическую информацию, получаемую из разных источников (средства массовой коммуникации, сеть Интернет и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другие)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опасность воздействия на живые организмы определённ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ых веществ, понимая смысл показателя ПДК, пояснять на примерах способы уменьшения и предотвращения их вредного воздействия на организм человека</w:t>
            </w:r>
          </w:p>
        </w:tc>
      </w:tr>
      <w:tr w:rsidR="000A322A" w:rsidRPr="004015E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проводить вычисления с использованием понятия «массовая доля вещества в растворе»,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сохранения энергии</w:t>
            </w:r>
          </w:p>
        </w:tc>
      </w:tr>
    </w:tbl>
    <w:p w:rsidR="000A322A" w:rsidRPr="004015E5" w:rsidRDefault="000A322A">
      <w:pPr>
        <w:rPr>
          <w:lang w:val="ru-RU"/>
        </w:rPr>
        <w:sectPr w:rsidR="000A322A" w:rsidRPr="004015E5">
          <w:pgSz w:w="11906" w:h="16383"/>
          <w:pgMar w:top="1134" w:right="850" w:bottom="1134" w:left="1701" w:header="720" w:footer="720" w:gutter="0"/>
          <w:cols w:space="720"/>
        </w:sectPr>
      </w:pPr>
    </w:p>
    <w:p w:rsidR="000A322A" w:rsidRDefault="00830CCC">
      <w:pPr>
        <w:spacing w:before="199" w:after="199"/>
        <w:ind w:left="120"/>
      </w:pPr>
      <w:bookmarkStart w:id="13" w:name="block-6201859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A322A" w:rsidRDefault="000A322A">
      <w:pPr>
        <w:spacing w:before="199" w:after="199"/>
        <w:ind w:left="120"/>
      </w:pPr>
    </w:p>
    <w:p w:rsidR="000A322A" w:rsidRDefault="00830C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A322A" w:rsidRDefault="000A322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химии: её возникновение, развитие и значение в получении новых веществ и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материалов. Теория строения органических соединений А.М. Бутлерова, её основные положения</w:t>
            </w:r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формулы органических веществ. Гомология, изомерия. Химическая связь в органических соединениях – одинарные и кратные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</w:t>
            </w:r>
            <w:r>
              <w:rPr>
                <w:rFonts w:ascii="Times New Roman" w:hAnsi="Times New Roman"/>
                <w:color w:val="000000"/>
                <w:sz w:val="24"/>
              </w:rPr>
              <w:t>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ряд. Метан и этан – простейшие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представители алканов: физические и химические свойства (реакции замещения и горения), нахождение в природе, получение и применение</w:t>
            </w:r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Алкены: состав и строение, гомологический ряд. Этилен и пропилен – простейшие представители алкенов: физические и хими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ческие свойства (реакции гидрирования, галогенирования, гидратации, окисления и полимеризации), получение и применение</w:t>
            </w:r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Алкадиены: бутадиен-1,3 и метилбутадиен-1,3: строение, важнейшие химические свойства (реакция полимеризации).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именение</w:t>
            </w:r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Толуол: состав, строение, физические и химические свойства (реакции галогенирования и нитрования), получение и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применение. Токсичность аренов. Генетическая связь между углеводородами, принадлежащими к различным классам</w:t>
            </w:r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углеводородов. Природный газ и попутные нефтяные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газы. Нефть и её происхождение. Способы переработки нефти: перегонка, крек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инг (термический, каталитический), пиролиз. Продукты переработки нефти, их применение в промышленности и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спирты. Метанол и этанол: 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троение, физические и химические свойства (реакции с активными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 Многоатомные спирты. Этиленгликоль и глицерин: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этиленгликоля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Одноосновные предельные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а как соли высших карбоновых кислот, их моющее действие</w:t>
            </w:r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 углеводов (моно-, д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и-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), восстановление, брожение глюкозы), нахождение в п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рироде, применение, биологическая роль. Фотосинтез. Фруктоза как изомер глюкозы.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соединения. Первич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ная, вторичная и третичная структура белков.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соединений: мономер, полимер, структурное звено, 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тепень полимеризации, средняя молекулярная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поликонденсация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Экспериментальные методы изучения веществ и их превращений: ознакомление с образцами природных и искусственных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волокон, пластмасс, каучуков.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</w:tbl>
    <w:p w:rsidR="000A322A" w:rsidRDefault="000A322A">
      <w:pPr>
        <w:spacing w:after="0"/>
        <w:ind w:left="120"/>
      </w:pPr>
    </w:p>
    <w:p w:rsidR="000A322A" w:rsidRDefault="00830C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A322A" w:rsidRDefault="000A322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4015E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4015E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4015E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орбиталям в атомах элементов первых четырёх периодов.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</w:t>
            </w:r>
            <w:r>
              <w:rPr>
                <w:rFonts w:ascii="Times New Roman" w:hAnsi="Times New Roman"/>
                <w:color w:val="000000"/>
                <w:sz w:val="24"/>
              </w:rPr>
              <w:t>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 химических элементов и образуемых ими простых и сложных веществ по группам и периодам.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Химическая связь. Виды химической связи (ковалентная неполярная и полярная, ионная, металличес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кая). Ионы: катионы и анионы. Механизмы образования ковалентной химической связи (обменный и донорно-акцепторный).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Закон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динений. Номенклатура неорганических веществ</w:t>
            </w:r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</w:t>
            </w:r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реакции, её зависимость от различных факторов</w:t>
            </w:r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Электролитическая диссоциация. Сильные и слабые электролиты. Среда водных растворов</w:t>
            </w:r>
            <w:r w:rsidRPr="004015E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веществ: кислая, нейтральная, щелочная.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Неметаллы. Положение неметаллов в Периодической системе химических элементов Д.И. Менделеева и особенности строения а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томов.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кислот, водородных соединений).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Металлы. Положение металлов в Периодической системе химических элементов Д.И. Менделеева. Особенности строения электронных оболочек атомов металлов. Общие физические свойс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тва металлов.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алюминий, цинк, хром, железо, медь) и их соединений. Общие способы получения металлов. Применение металлов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быту и технике</w:t>
            </w:r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A322A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12" w:lineRule="auto"/>
              <w:ind w:left="336"/>
              <w:jc w:val="both"/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важнейших веществ. Человек в мире веществ и материалов: важнейшие строительные материалы, конструкционные материалы, краски, стекло, керамика, материалы для </w:t>
            </w: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электроники, наноматериалы, органические и минеральные удобрения</w:t>
            </w:r>
          </w:p>
        </w:tc>
      </w:tr>
      <w:tr w:rsidR="000A322A" w:rsidRPr="004015E5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0A322A" w:rsidRDefault="00830C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0A322A" w:rsidRPr="004015E5" w:rsidRDefault="00830C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15E5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0A322A" w:rsidRPr="004015E5" w:rsidRDefault="000A322A">
      <w:pPr>
        <w:rPr>
          <w:lang w:val="ru-RU"/>
        </w:rPr>
        <w:sectPr w:rsidR="000A322A" w:rsidRPr="004015E5">
          <w:pgSz w:w="11906" w:h="16383"/>
          <w:pgMar w:top="1134" w:right="850" w:bottom="1134" w:left="1701" w:header="720" w:footer="720" w:gutter="0"/>
          <w:cols w:space="720"/>
        </w:sectPr>
      </w:pPr>
    </w:p>
    <w:p w:rsidR="000A322A" w:rsidRPr="004015E5" w:rsidRDefault="00830CCC">
      <w:pPr>
        <w:spacing w:after="0"/>
        <w:ind w:left="120"/>
        <w:rPr>
          <w:lang w:val="ru-RU"/>
        </w:rPr>
      </w:pPr>
      <w:bookmarkStart w:id="14" w:name="block-62018600"/>
      <w:bookmarkEnd w:id="13"/>
      <w:r w:rsidRPr="004015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</w:t>
      </w:r>
      <w:r w:rsidRPr="004015E5">
        <w:rPr>
          <w:rFonts w:ascii="Times New Roman" w:hAnsi="Times New Roman"/>
          <w:b/>
          <w:color w:val="000000"/>
          <w:sz w:val="28"/>
          <w:lang w:val="ru-RU"/>
        </w:rPr>
        <w:t>ПЕЧЕНИЕ ОБРАЗОВАТЕЛЬНОГО ПРОЦЕССА</w:t>
      </w:r>
    </w:p>
    <w:p w:rsidR="000A322A" w:rsidRPr="004015E5" w:rsidRDefault="00830CCC">
      <w:pPr>
        <w:spacing w:after="0" w:line="480" w:lineRule="auto"/>
        <w:ind w:left="120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A322A" w:rsidRPr="004015E5" w:rsidRDefault="00830CCC">
      <w:pPr>
        <w:spacing w:after="0" w:line="480" w:lineRule="auto"/>
        <w:ind w:left="120"/>
        <w:rPr>
          <w:lang w:val="ru-RU"/>
        </w:rPr>
      </w:pPr>
      <w:r w:rsidRPr="004015E5">
        <w:rPr>
          <w:rFonts w:ascii="Times New Roman" w:hAnsi="Times New Roman"/>
          <w:color w:val="000000"/>
          <w:sz w:val="28"/>
          <w:lang w:val="ru-RU"/>
        </w:rPr>
        <w:t xml:space="preserve">• Химия. 10 класс. Габриелян О.С., Остроумов И.Г., Сладков С.А. Акционерное общество «Издательство «Просвещение» </w:t>
      </w:r>
      <w:r w:rsidRPr="004015E5">
        <w:rPr>
          <w:sz w:val="28"/>
          <w:lang w:val="ru-RU"/>
        </w:rPr>
        <w:br/>
      </w:r>
      <w:bookmarkStart w:id="15" w:name="cbcdb3f8-8975-45f3-8500-7cf831c9e7c1"/>
      <w:r w:rsidRPr="004015E5">
        <w:rPr>
          <w:rFonts w:ascii="Times New Roman" w:hAnsi="Times New Roman"/>
          <w:color w:val="000000"/>
          <w:sz w:val="28"/>
          <w:lang w:val="ru-RU"/>
        </w:rPr>
        <w:t xml:space="preserve"> • Химия. 11 класс. Габриелян О.С., Остроумов И.Г., Сладков С.А. Акционерное общество «Издательство «Просвещение» </w:t>
      </w:r>
      <w:bookmarkEnd w:id="15"/>
    </w:p>
    <w:p w:rsidR="000A322A" w:rsidRPr="004015E5" w:rsidRDefault="000A322A">
      <w:pPr>
        <w:spacing w:after="0" w:line="480" w:lineRule="auto"/>
        <w:ind w:left="120"/>
        <w:rPr>
          <w:lang w:val="ru-RU"/>
        </w:rPr>
      </w:pPr>
    </w:p>
    <w:p w:rsidR="000A322A" w:rsidRPr="004015E5" w:rsidRDefault="000A322A">
      <w:pPr>
        <w:spacing w:after="0"/>
        <w:ind w:left="120"/>
        <w:rPr>
          <w:lang w:val="ru-RU"/>
        </w:rPr>
      </w:pPr>
    </w:p>
    <w:p w:rsidR="000A322A" w:rsidRPr="004015E5" w:rsidRDefault="00830CCC">
      <w:pPr>
        <w:spacing w:after="0" w:line="480" w:lineRule="auto"/>
        <w:ind w:left="120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A322A" w:rsidRPr="004015E5" w:rsidRDefault="000A322A">
      <w:pPr>
        <w:spacing w:after="0" w:line="480" w:lineRule="auto"/>
        <w:ind w:left="120"/>
        <w:rPr>
          <w:lang w:val="ru-RU"/>
        </w:rPr>
      </w:pPr>
    </w:p>
    <w:p w:rsidR="000A322A" w:rsidRPr="004015E5" w:rsidRDefault="000A322A">
      <w:pPr>
        <w:spacing w:after="0"/>
        <w:ind w:left="120"/>
        <w:rPr>
          <w:lang w:val="ru-RU"/>
        </w:rPr>
      </w:pPr>
    </w:p>
    <w:p w:rsidR="000A322A" w:rsidRPr="004015E5" w:rsidRDefault="00830CCC">
      <w:pPr>
        <w:spacing w:after="0" w:line="480" w:lineRule="auto"/>
        <w:ind w:left="120"/>
        <w:rPr>
          <w:lang w:val="ru-RU"/>
        </w:rPr>
      </w:pPr>
      <w:r w:rsidRPr="004015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A322A" w:rsidRPr="004015E5" w:rsidRDefault="000A322A">
      <w:pPr>
        <w:spacing w:after="0" w:line="480" w:lineRule="auto"/>
        <w:ind w:left="120"/>
        <w:rPr>
          <w:lang w:val="ru-RU"/>
        </w:rPr>
      </w:pPr>
    </w:p>
    <w:p w:rsidR="000A322A" w:rsidRPr="004015E5" w:rsidRDefault="000A322A">
      <w:pPr>
        <w:rPr>
          <w:lang w:val="ru-RU"/>
        </w:rPr>
        <w:sectPr w:rsidR="000A322A" w:rsidRPr="004015E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30CCC" w:rsidRPr="004015E5" w:rsidRDefault="00830CCC">
      <w:pPr>
        <w:rPr>
          <w:lang w:val="ru-RU"/>
        </w:rPr>
      </w:pPr>
    </w:p>
    <w:sectPr w:rsidR="00830CCC" w:rsidRPr="004015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0658"/>
    <w:multiLevelType w:val="multilevel"/>
    <w:tmpl w:val="0F44F0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A322A"/>
    <w:rsid w:val="000A322A"/>
    <w:rsid w:val="004015E5"/>
    <w:rsid w:val="0083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E94F"/>
  <w15:docId w15:val="{3CEE7720-6B77-4C75-B5EC-302D725B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11903</Words>
  <Characters>67848</Characters>
  <Application>Microsoft Office Word</Application>
  <DocSecurity>0</DocSecurity>
  <Lines>565</Lines>
  <Paragraphs>159</Paragraphs>
  <ScaleCrop>false</ScaleCrop>
  <Company>SPecialiST RePack</Company>
  <LinksUpToDate>false</LinksUpToDate>
  <CharactersWithSpaces>79592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2025-09-07T15:09:00Z</dcterms:created>
  <dcterms:modified xsi:type="dcterms:W3CDTF">2025-09-07T15:10:00Z</dcterms:modified>
</cp:coreProperties>
</file>